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1559"/>
        <w:gridCol w:w="3462"/>
        <w:gridCol w:w="6177"/>
        <w:gridCol w:w="2268"/>
      </w:tblGrid>
      <w:tr w:rsidR="00A263E2" w:rsidRPr="007852DD" w14:paraId="2989D10A" w14:textId="77777777" w:rsidTr="0075632B">
        <w:tc>
          <w:tcPr>
            <w:tcW w:w="704" w:type="dxa"/>
          </w:tcPr>
          <w:p w14:paraId="5D31543D" w14:textId="6943ECEC" w:rsidR="00A263E2" w:rsidRPr="007852DD" w:rsidRDefault="00102D95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Eil. </w:t>
            </w:r>
            <w:r w:rsidR="00A263E2" w:rsidRPr="007852DD">
              <w:rPr>
                <w:rFonts w:ascii="Cambria" w:hAnsi="Cambria"/>
                <w:b/>
                <w:bCs/>
              </w:rPr>
              <w:t>Nr.</w:t>
            </w:r>
          </w:p>
        </w:tc>
        <w:tc>
          <w:tcPr>
            <w:tcW w:w="1559" w:type="dxa"/>
          </w:tcPr>
          <w:p w14:paraId="48799ACD" w14:textId="68A58910" w:rsidR="00A263E2" w:rsidRPr="007852DD" w:rsidRDefault="00A263E2">
            <w:pPr>
              <w:rPr>
                <w:rFonts w:ascii="Cambria" w:hAnsi="Cambria"/>
                <w:b/>
                <w:bCs/>
              </w:rPr>
            </w:pPr>
            <w:r w:rsidRPr="007852DD">
              <w:rPr>
                <w:rFonts w:ascii="Cambria" w:hAnsi="Cambria"/>
                <w:b/>
                <w:bCs/>
              </w:rPr>
              <w:t>BVPŽ</w:t>
            </w:r>
          </w:p>
        </w:tc>
        <w:tc>
          <w:tcPr>
            <w:tcW w:w="3462" w:type="dxa"/>
          </w:tcPr>
          <w:p w14:paraId="7C3480DD" w14:textId="2CE62C4E" w:rsidR="00A263E2" w:rsidRPr="007852DD" w:rsidRDefault="00A263E2">
            <w:pPr>
              <w:rPr>
                <w:rFonts w:ascii="Cambria" w:hAnsi="Cambria"/>
                <w:b/>
                <w:bCs/>
              </w:rPr>
            </w:pPr>
            <w:r w:rsidRPr="007852DD">
              <w:rPr>
                <w:rFonts w:ascii="Cambria" w:hAnsi="Cambria"/>
                <w:b/>
                <w:bCs/>
              </w:rPr>
              <w:t>Prekės pavadinimas</w:t>
            </w:r>
          </w:p>
        </w:tc>
        <w:tc>
          <w:tcPr>
            <w:tcW w:w="6177" w:type="dxa"/>
          </w:tcPr>
          <w:p w14:paraId="054088B0" w14:textId="3BA50CA3" w:rsidR="00A263E2" w:rsidRPr="007852DD" w:rsidRDefault="00A263E2">
            <w:pPr>
              <w:rPr>
                <w:rFonts w:ascii="Cambria" w:hAnsi="Cambria"/>
                <w:b/>
                <w:bCs/>
              </w:rPr>
            </w:pPr>
            <w:r w:rsidRPr="007852DD">
              <w:rPr>
                <w:rFonts w:ascii="Cambria" w:hAnsi="Cambria"/>
                <w:b/>
                <w:bCs/>
              </w:rPr>
              <w:t>Aprašymas ir techniniai reikalavimai (ne blogesni ar lygiaverčiai)</w:t>
            </w:r>
          </w:p>
        </w:tc>
        <w:tc>
          <w:tcPr>
            <w:tcW w:w="2268" w:type="dxa"/>
          </w:tcPr>
          <w:p w14:paraId="17C878B8" w14:textId="2411FF01" w:rsidR="00A263E2" w:rsidRPr="007852DD" w:rsidRDefault="00A263E2">
            <w:pPr>
              <w:rPr>
                <w:rFonts w:ascii="Cambria" w:hAnsi="Cambria"/>
                <w:b/>
                <w:bCs/>
              </w:rPr>
            </w:pPr>
            <w:r w:rsidRPr="007852DD">
              <w:rPr>
                <w:rFonts w:ascii="Cambria" w:hAnsi="Cambria"/>
                <w:b/>
                <w:bCs/>
              </w:rPr>
              <w:t>Orientacinis kiekis vienetais</w:t>
            </w:r>
          </w:p>
        </w:tc>
      </w:tr>
      <w:tr w:rsidR="00A263E2" w:rsidRPr="007852DD" w14:paraId="6B660C8E" w14:textId="77777777" w:rsidTr="0075632B">
        <w:tc>
          <w:tcPr>
            <w:tcW w:w="704" w:type="dxa"/>
            <w:vMerge w:val="restart"/>
            <w:vAlign w:val="center"/>
          </w:tcPr>
          <w:p w14:paraId="27252D60" w14:textId="5136F393" w:rsidR="00A263E2" w:rsidRPr="007852DD" w:rsidRDefault="00A263E2" w:rsidP="002B0312">
            <w:pPr>
              <w:jc w:val="center"/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1.</w:t>
            </w:r>
          </w:p>
        </w:tc>
        <w:tc>
          <w:tcPr>
            <w:tcW w:w="1559" w:type="dxa"/>
            <w:vMerge w:val="restart"/>
            <w:vAlign w:val="center"/>
          </w:tcPr>
          <w:p w14:paraId="584A7874" w14:textId="39A36FC2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33141000-0</w:t>
            </w:r>
          </w:p>
        </w:tc>
        <w:tc>
          <w:tcPr>
            <w:tcW w:w="3462" w:type="dxa"/>
            <w:vMerge w:val="restart"/>
            <w:vAlign w:val="center"/>
          </w:tcPr>
          <w:p w14:paraId="3BFBE1A8" w14:textId="72133394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Vienkartiniai rinkiniai CLIO </w:t>
            </w:r>
            <w:proofErr w:type="spellStart"/>
            <w:r w:rsidRPr="007852DD">
              <w:rPr>
                <w:rFonts w:ascii="Cambria" w:hAnsi="Cambria"/>
              </w:rPr>
              <w:t>radiofarmacinių</w:t>
            </w:r>
            <w:proofErr w:type="spellEnd"/>
            <w:r w:rsidRPr="007852DD">
              <w:rPr>
                <w:rFonts w:ascii="Cambria" w:hAnsi="Cambria"/>
              </w:rPr>
              <w:t> preparatų išpilstymo įrenginiui (komplektas)</w:t>
            </w:r>
          </w:p>
        </w:tc>
        <w:tc>
          <w:tcPr>
            <w:tcW w:w="6177" w:type="dxa"/>
            <w:vAlign w:val="center"/>
          </w:tcPr>
          <w:p w14:paraId="1DB9F526" w14:textId="293E20AD" w:rsidR="00A263E2" w:rsidRPr="007852DD" w:rsidRDefault="00A263E2" w:rsidP="00410074">
            <w:pPr>
              <w:rPr>
                <w:rFonts w:ascii="Cambria" w:hAnsi="Cambria"/>
                <w:b/>
                <w:bCs/>
              </w:rPr>
            </w:pPr>
            <w:r w:rsidRPr="007852DD">
              <w:rPr>
                <w:rFonts w:ascii="Cambria" w:hAnsi="Cambria"/>
                <w:b/>
                <w:bCs/>
              </w:rPr>
              <w:t xml:space="preserve">Rinkinys, skirtas </w:t>
            </w:r>
            <w:proofErr w:type="spellStart"/>
            <w:r w:rsidRPr="007852DD">
              <w:rPr>
                <w:rFonts w:ascii="Cambria" w:hAnsi="Cambria"/>
                <w:b/>
                <w:bCs/>
              </w:rPr>
              <w:t>radiofarmacinių</w:t>
            </w:r>
            <w:proofErr w:type="spellEnd"/>
            <w:r w:rsidRPr="007852DD">
              <w:rPr>
                <w:rFonts w:ascii="Cambria" w:hAnsi="Cambria"/>
                <w:b/>
                <w:bCs/>
              </w:rPr>
              <w:t xml:space="preserve"> preparatų tirpalų dozavimui. Suderinamas su </w:t>
            </w:r>
            <w:proofErr w:type="spellStart"/>
            <w:r w:rsidRPr="007852DD">
              <w:rPr>
                <w:rFonts w:ascii="Cambria" w:hAnsi="Cambria"/>
                <w:b/>
                <w:bCs/>
              </w:rPr>
              <w:t>Comecer</w:t>
            </w:r>
            <w:proofErr w:type="spellEnd"/>
            <w:r w:rsidRPr="007852DD">
              <w:rPr>
                <w:rFonts w:ascii="Cambria" w:hAnsi="Cambria"/>
                <w:b/>
                <w:bCs/>
              </w:rPr>
              <w:t xml:space="preserve"> gamintojo </w:t>
            </w:r>
            <w:proofErr w:type="spellStart"/>
            <w:r w:rsidRPr="007852DD">
              <w:rPr>
                <w:rFonts w:ascii="Cambria" w:hAnsi="Cambria"/>
                <w:b/>
                <w:bCs/>
              </w:rPr>
              <w:t>radioizotopų</w:t>
            </w:r>
            <w:proofErr w:type="spellEnd"/>
            <w:r w:rsidRPr="007852DD">
              <w:rPr>
                <w:rFonts w:ascii="Cambria" w:hAnsi="Cambria"/>
                <w:b/>
                <w:bCs/>
              </w:rPr>
              <w:t xml:space="preserve"> išpilstymo sistema CLIO.</w:t>
            </w:r>
          </w:p>
          <w:p w14:paraId="52BD887B" w14:textId="77777777" w:rsidR="00A263E2" w:rsidRPr="007852DD" w:rsidRDefault="00A263E2" w:rsidP="00410074">
            <w:pPr>
              <w:rPr>
                <w:rFonts w:ascii="Cambria" w:hAnsi="Cambria"/>
                <w:u w:val="single"/>
              </w:rPr>
            </w:pPr>
            <w:r w:rsidRPr="007852DD">
              <w:rPr>
                <w:rFonts w:ascii="Cambria" w:hAnsi="Cambria"/>
                <w:u w:val="single"/>
              </w:rPr>
              <w:t>Rinkinį sudaro:</w:t>
            </w:r>
          </w:p>
          <w:p w14:paraId="4C29B564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Ventiliuojama ilga adata skiedimo tirpalams surinkti</w:t>
            </w:r>
          </w:p>
          <w:p w14:paraId="7720ADF1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• Kasetes sistema skirtingoms linijoms, sujungta su 4 krypčių rankena </w:t>
            </w:r>
          </w:p>
          <w:p w14:paraId="3BBDF6FA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• 10 ml švirkštas su išoriniu </w:t>
            </w:r>
            <w:proofErr w:type="spellStart"/>
            <w:r w:rsidRPr="007852DD">
              <w:rPr>
                <w:rFonts w:ascii="Cambria" w:hAnsi="Cambria"/>
              </w:rPr>
              <w:t>luer</w:t>
            </w:r>
            <w:proofErr w:type="spellEnd"/>
            <w:r w:rsidRPr="007852DD">
              <w:rPr>
                <w:rFonts w:ascii="Cambria" w:hAnsi="Cambria"/>
              </w:rPr>
              <w:t xml:space="preserve"> užraktu</w:t>
            </w:r>
          </w:p>
          <w:p w14:paraId="01B8BB67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Techninių dujų prailginimo linija su 0,2 µm oro filtru:</w:t>
            </w:r>
          </w:p>
          <w:p w14:paraId="26FA0515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- Didžiausias darbinis slėgis dozavimo metu 2 bar. </w:t>
            </w:r>
          </w:p>
          <w:p w14:paraId="60A1C5FB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- Didžiausias darbinis slėgis atliekant burbuliuko taško bandymą 5 bar .</w:t>
            </w:r>
          </w:p>
          <w:p w14:paraId="39350660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Oro šalinimo filtras, pasižymintis šiomis savybėmis:</w:t>
            </w:r>
          </w:p>
          <w:p w14:paraId="424262B2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- 0,2 µm porų dydis</w:t>
            </w:r>
          </w:p>
          <w:p w14:paraId="07D12DFE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- </w:t>
            </w:r>
            <w:proofErr w:type="spellStart"/>
            <w:r w:rsidRPr="007852DD">
              <w:rPr>
                <w:rFonts w:ascii="Cambria" w:hAnsi="Cambria"/>
              </w:rPr>
              <w:t>polietersulfono</w:t>
            </w:r>
            <w:proofErr w:type="spellEnd"/>
            <w:r w:rsidRPr="007852DD">
              <w:rPr>
                <w:rFonts w:ascii="Cambria" w:hAnsi="Cambria"/>
              </w:rPr>
              <w:t xml:space="preserve"> membrana </w:t>
            </w:r>
          </w:p>
          <w:p w14:paraId="7EDE2F41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- efektyvusis filtravimo plotas = 4,5 cm2 </w:t>
            </w:r>
          </w:p>
          <w:p w14:paraId="2CC7C37B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- mažiausias vandens burbuliukų taškas pasiektas slėgis = 3,1 bar</w:t>
            </w:r>
          </w:p>
          <w:p w14:paraId="06A30AB2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- užpildymo tūris 0,7 ml.</w:t>
            </w:r>
          </w:p>
          <w:p w14:paraId="37DE0D4E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• Prailginimo linija, skirta prijungti </w:t>
            </w:r>
            <w:proofErr w:type="spellStart"/>
            <w:r w:rsidRPr="007852DD">
              <w:rPr>
                <w:rFonts w:ascii="Cambria" w:hAnsi="Cambria"/>
              </w:rPr>
              <w:t>perkelimo</w:t>
            </w:r>
            <w:proofErr w:type="spellEnd"/>
            <w:r w:rsidRPr="007852DD">
              <w:rPr>
                <w:rFonts w:ascii="Cambria" w:hAnsi="Cambria"/>
              </w:rPr>
              <w:t xml:space="preserve"> talpą prie dozės </w:t>
            </w:r>
            <w:proofErr w:type="spellStart"/>
            <w:r w:rsidRPr="007852DD">
              <w:rPr>
                <w:rFonts w:ascii="Cambria" w:hAnsi="Cambria"/>
              </w:rPr>
              <w:t>kalibratoriaus</w:t>
            </w:r>
            <w:proofErr w:type="spellEnd"/>
            <w:r w:rsidRPr="007852DD">
              <w:rPr>
                <w:rFonts w:ascii="Cambria" w:hAnsi="Cambria"/>
              </w:rPr>
              <w:t>.</w:t>
            </w:r>
          </w:p>
          <w:p w14:paraId="5CB13D7B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21G dozavimo adata su oro išleidimo anga, tinkama uždaram buteliukui, atviram buteliukui ir švirkštui su injekcine pertvara.</w:t>
            </w:r>
          </w:p>
          <w:p w14:paraId="169070DA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• 120 ml transportavimo talpa prie dozės </w:t>
            </w:r>
            <w:proofErr w:type="spellStart"/>
            <w:r w:rsidRPr="007852DD">
              <w:rPr>
                <w:rFonts w:ascii="Cambria" w:hAnsi="Cambria"/>
              </w:rPr>
              <w:t>kalibratoriaus</w:t>
            </w:r>
            <w:proofErr w:type="spellEnd"/>
            <w:r w:rsidRPr="007852DD">
              <w:rPr>
                <w:rFonts w:ascii="Cambria" w:hAnsi="Cambria"/>
              </w:rPr>
              <w:t xml:space="preserve"> su adata ir 0,2 µm oro filtru.</w:t>
            </w:r>
          </w:p>
          <w:p w14:paraId="3E461484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Pratęsimo linija, skirta:</w:t>
            </w:r>
          </w:p>
          <w:p w14:paraId="5C47A309" w14:textId="43466F4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- išpilstymui iš </w:t>
            </w:r>
            <w:proofErr w:type="spellStart"/>
            <w:r w:rsidRPr="007852DD">
              <w:rPr>
                <w:rFonts w:ascii="Cambria" w:hAnsi="Cambria"/>
              </w:rPr>
              <w:t>daugiadozės</w:t>
            </w:r>
            <w:proofErr w:type="spellEnd"/>
            <w:r w:rsidRPr="007852DD">
              <w:rPr>
                <w:rFonts w:ascii="Cambria" w:hAnsi="Cambria"/>
              </w:rPr>
              <w:t xml:space="preserve"> </w:t>
            </w:r>
            <w:proofErr w:type="spellStart"/>
            <w:r w:rsidRPr="007852DD">
              <w:rPr>
                <w:rFonts w:ascii="Cambria" w:hAnsi="Cambria"/>
              </w:rPr>
              <w:t>talpyklės</w:t>
            </w:r>
            <w:proofErr w:type="spellEnd"/>
          </w:p>
          <w:p w14:paraId="490CAE4A" w14:textId="5B735164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- </w:t>
            </w:r>
            <w:proofErr w:type="spellStart"/>
            <w:r w:rsidRPr="007852DD">
              <w:rPr>
                <w:rFonts w:ascii="Cambria" w:hAnsi="Cambria"/>
              </w:rPr>
              <w:t>radiocheminių</w:t>
            </w:r>
            <w:proofErr w:type="spellEnd"/>
            <w:r w:rsidRPr="007852DD">
              <w:rPr>
                <w:rFonts w:ascii="Cambria" w:hAnsi="Cambria"/>
              </w:rPr>
              <w:t xml:space="preserve"> preparatų perkėlimui iš sintezes modulio</w:t>
            </w:r>
          </w:p>
        </w:tc>
        <w:tc>
          <w:tcPr>
            <w:tcW w:w="2268" w:type="dxa"/>
            <w:vMerge w:val="restart"/>
            <w:vAlign w:val="center"/>
          </w:tcPr>
          <w:p w14:paraId="068738EF" w14:textId="65F661BB" w:rsidR="00A263E2" w:rsidRPr="007852DD" w:rsidRDefault="00724D54" w:rsidP="002B0312">
            <w:pPr>
              <w:jc w:val="center"/>
              <w:rPr>
                <w:rFonts w:ascii="Cambria" w:hAnsi="Cambria"/>
              </w:rPr>
            </w:pPr>
            <w:r w:rsidRPr="007852DD">
              <w:rPr>
                <w:rFonts w:ascii="Cambria" w:hAnsi="Cambria"/>
                <w:lang w:val="en-US"/>
              </w:rPr>
              <w:t>6</w:t>
            </w:r>
            <w:r w:rsidR="00A263E2" w:rsidRPr="007852DD">
              <w:rPr>
                <w:rFonts w:ascii="Cambria" w:hAnsi="Cambria"/>
              </w:rPr>
              <w:t>00</w:t>
            </w:r>
          </w:p>
        </w:tc>
      </w:tr>
      <w:tr w:rsidR="00A263E2" w:rsidRPr="007852DD" w14:paraId="54D66F70" w14:textId="77777777" w:rsidTr="0075632B">
        <w:tc>
          <w:tcPr>
            <w:tcW w:w="704" w:type="dxa"/>
            <w:vMerge/>
          </w:tcPr>
          <w:p w14:paraId="44FCA67C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Merge/>
          </w:tcPr>
          <w:p w14:paraId="2B8BC97A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3462" w:type="dxa"/>
            <w:vMerge/>
          </w:tcPr>
          <w:p w14:paraId="2CBD0C69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6177" w:type="dxa"/>
            <w:vAlign w:val="center"/>
          </w:tcPr>
          <w:p w14:paraId="52A9CEC0" w14:textId="32A3FE42" w:rsidR="00A263E2" w:rsidRPr="007852DD" w:rsidRDefault="00A263E2" w:rsidP="00410074">
            <w:pPr>
              <w:rPr>
                <w:rFonts w:ascii="Cambria" w:hAnsi="Cambria"/>
                <w:b/>
                <w:bCs/>
              </w:rPr>
            </w:pPr>
            <w:r w:rsidRPr="007852DD">
              <w:rPr>
                <w:rFonts w:ascii="Cambria" w:hAnsi="Cambria"/>
                <w:b/>
                <w:bCs/>
              </w:rPr>
              <w:t xml:space="preserve">Rinkinys </w:t>
            </w:r>
            <w:proofErr w:type="spellStart"/>
            <w:r w:rsidRPr="007852DD">
              <w:rPr>
                <w:rFonts w:ascii="Cambria" w:hAnsi="Cambria"/>
                <w:b/>
                <w:bCs/>
              </w:rPr>
              <w:t>radiofarmaciniams</w:t>
            </w:r>
            <w:proofErr w:type="spellEnd"/>
            <w:r w:rsidRPr="007852DD">
              <w:rPr>
                <w:rFonts w:ascii="Cambria" w:hAnsi="Cambria"/>
                <w:b/>
                <w:bCs/>
              </w:rPr>
              <w:t xml:space="preserve"> preparatams dozuoti.</w:t>
            </w:r>
          </w:p>
          <w:p w14:paraId="2E0792F0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Rinkinį sudaro:</w:t>
            </w:r>
          </w:p>
          <w:p w14:paraId="739CC824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• I tipo </w:t>
            </w:r>
            <w:proofErr w:type="spellStart"/>
            <w:r w:rsidRPr="007852DD">
              <w:rPr>
                <w:rFonts w:ascii="Cambria" w:hAnsi="Cambria"/>
              </w:rPr>
              <w:t>borosilikatinio</w:t>
            </w:r>
            <w:proofErr w:type="spellEnd"/>
            <w:r w:rsidRPr="007852DD">
              <w:rPr>
                <w:rFonts w:ascii="Cambria" w:hAnsi="Cambria"/>
              </w:rPr>
              <w:t xml:space="preserve"> stiklo buteliukai 20 mm skersmens</w:t>
            </w:r>
          </w:p>
          <w:p w14:paraId="60B70DCE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talpa 15 ml</w:t>
            </w:r>
          </w:p>
          <w:p w14:paraId="699973EC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20 mm chlorido butilo gumos kamštis</w:t>
            </w:r>
          </w:p>
          <w:p w14:paraId="6B91EFBC" w14:textId="3F0107A4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20 mm sidabrinis aliuminio dangtelis su centrine anga</w:t>
            </w:r>
          </w:p>
        </w:tc>
        <w:tc>
          <w:tcPr>
            <w:tcW w:w="2268" w:type="dxa"/>
            <w:vMerge/>
          </w:tcPr>
          <w:p w14:paraId="58A6E619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</w:tr>
      <w:tr w:rsidR="00A263E2" w:rsidRPr="007852DD" w14:paraId="3DCD5104" w14:textId="77777777" w:rsidTr="0075632B">
        <w:tc>
          <w:tcPr>
            <w:tcW w:w="704" w:type="dxa"/>
            <w:vMerge/>
          </w:tcPr>
          <w:p w14:paraId="417E045D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Merge/>
          </w:tcPr>
          <w:p w14:paraId="1A7A341C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3462" w:type="dxa"/>
            <w:vMerge/>
          </w:tcPr>
          <w:p w14:paraId="5D2DE538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6177" w:type="dxa"/>
            <w:vAlign w:val="center"/>
          </w:tcPr>
          <w:p w14:paraId="1422277A" w14:textId="16869D34" w:rsidR="00A263E2" w:rsidRPr="007852DD" w:rsidRDefault="00A263E2" w:rsidP="002B0312">
            <w:pPr>
              <w:rPr>
                <w:rFonts w:ascii="Cambria" w:hAnsi="Cambria"/>
                <w:b/>
                <w:bCs/>
              </w:rPr>
            </w:pPr>
            <w:r w:rsidRPr="007852DD">
              <w:rPr>
                <w:rFonts w:ascii="Cambria" w:hAnsi="Cambria"/>
                <w:b/>
                <w:bCs/>
              </w:rPr>
              <w:t xml:space="preserve">Prailginimo linija rinkiniui </w:t>
            </w:r>
            <w:proofErr w:type="spellStart"/>
            <w:r w:rsidRPr="007852DD">
              <w:rPr>
                <w:rFonts w:ascii="Cambria" w:hAnsi="Cambria"/>
                <w:b/>
                <w:bCs/>
              </w:rPr>
              <w:t>Clio</w:t>
            </w:r>
            <w:proofErr w:type="spellEnd"/>
            <w:r w:rsidRPr="007852DD">
              <w:rPr>
                <w:rFonts w:ascii="Cambria" w:hAnsi="Cambria"/>
                <w:b/>
                <w:bCs/>
              </w:rPr>
              <w:t xml:space="preserve"> – rinkinys </w:t>
            </w:r>
            <w:proofErr w:type="spellStart"/>
            <w:r w:rsidRPr="007852DD">
              <w:rPr>
                <w:rFonts w:ascii="Cambria" w:hAnsi="Cambria"/>
                <w:b/>
                <w:bCs/>
              </w:rPr>
              <w:t>radiofarmaciniams</w:t>
            </w:r>
            <w:proofErr w:type="spellEnd"/>
            <w:r w:rsidRPr="007852DD">
              <w:rPr>
                <w:rFonts w:ascii="Cambria" w:hAnsi="Cambria"/>
                <w:b/>
                <w:bCs/>
              </w:rPr>
              <w:t xml:space="preserve"> preparatams dozuoti. Prailginimo linija </w:t>
            </w:r>
            <w:proofErr w:type="spellStart"/>
            <w:r w:rsidRPr="007852DD">
              <w:rPr>
                <w:rFonts w:ascii="Cambria" w:hAnsi="Cambria"/>
                <w:b/>
                <w:bCs/>
              </w:rPr>
              <w:t>radiofarmacinių</w:t>
            </w:r>
            <w:proofErr w:type="spellEnd"/>
            <w:r w:rsidRPr="007852DD">
              <w:rPr>
                <w:rFonts w:ascii="Cambria" w:hAnsi="Cambria"/>
                <w:b/>
                <w:bCs/>
              </w:rPr>
              <w:t xml:space="preserve"> tirpalų dozavimui tinkama naudoti su </w:t>
            </w:r>
            <w:proofErr w:type="spellStart"/>
            <w:r w:rsidRPr="007852DD">
              <w:rPr>
                <w:rFonts w:ascii="Cambria" w:hAnsi="Cambria"/>
                <w:b/>
                <w:bCs/>
              </w:rPr>
              <w:t>Comecer</w:t>
            </w:r>
            <w:proofErr w:type="spellEnd"/>
            <w:r w:rsidRPr="007852DD">
              <w:rPr>
                <w:rFonts w:ascii="Cambria" w:hAnsi="Cambria"/>
                <w:b/>
                <w:bCs/>
              </w:rPr>
              <w:t xml:space="preserve"> gamintojo dozavimo sistema CLIO.</w:t>
            </w:r>
          </w:p>
          <w:p w14:paraId="774E029B" w14:textId="77777777" w:rsidR="00A263E2" w:rsidRPr="007852DD" w:rsidRDefault="00A263E2" w:rsidP="00410074">
            <w:pPr>
              <w:rPr>
                <w:rFonts w:ascii="Cambria" w:hAnsi="Cambria"/>
                <w:u w:val="single"/>
              </w:rPr>
            </w:pPr>
            <w:r w:rsidRPr="007852DD">
              <w:rPr>
                <w:rFonts w:ascii="Cambria" w:hAnsi="Cambria"/>
                <w:u w:val="single"/>
              </w:rPr>
              <w:t>Rinkinį sudaro:</w:t>
            </w:r>
          </w:p>
          <w:p w14:paraId="06C6F8DC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• vidinė </w:t>
            </w:r>
            <w:proofErr w:type="spellStart"/>
            <w:r w:rsidRPr="007852DD">
              <w:rPr>
                <w:rFonts w:ascii="Cambria" w:hAnsi="Cambria"/>
              </w:rPr>
              <w:t>luer</w:t>
            </w:r>
            <w:proofErr w:type="spellEnd"/>
            <w:r w:rsidRPr="007852DD">
              <w:rPr>
                <w:rFonts w:ascii="Cambria" w:hAnsi="Cambria"/>
              </w:rPr>
              <w:t xml:space="preserve"> </w:t>
            </w:r>
            <w:proofErr w:type="spellStart"/>
            <w:r w:rsidRPr="007852DD">
              <w:rPr>
                <w:rFonts w:ascii="Cambria" w:hAnsi="Cambria"/>
              </w:rPr>
              <w:t>lock</w:t>
            </w:r>
            <w:proofErr w:type="spellEnd"/>
            <w:r w:rsidRPr="007852DD">
              <w:rPr>
                <w:rFonts w:ascii="Cambria" w:hAnsi="Cambria"/>
              </w:rPr>
              <w:t xml:space="preserve"> jungtis</w:t>
            </w:r>
          </w:p>
          <w:p w14:paraId="1A45CFD7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ilginamasis vamzdis iš PVC DEHP FREE Ø1x2 mm</w:t>
            </w:r>
          </w:p>
          <w:p w14:paraId="03431C43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• vyriška </w:t>
            </w:r>
            <w:proofErr w:type="spellStart"/>
            <w:r w:rsidRPr="007852DD">
              <w:rPr>
                <w:rFonts w:ascii="Cambria" w:hAnsi="Cambria"/>
              </w:rPr>
              <w:t>luer</w:t>
            </w:r>
            <w:proofErr w:type="spellEnd"/>
            <w:r w:rsidRPr="007852DD">
              <w:rPr>
                <w:rFonts w:ascii="Cambria" w:hAnsi="Cambria"/>
              </w:rPr>
              <w:t xml:space="preserve"> </w:t>
            </w:r>
            <w:proofErr w:type="spellStart"/>
            <w:r w:rsidRPr="007852DD">
              <w:rPr>
                <w:rFonts w:ascii="Cambria" w:hAnsi="Cambria"/>
              </w:rPr>
              <w:t>lock</w:t>
            </w:r>
            <w:proofErr w:type="spellEnd"/>
            <w:r w:rsidRPr="007852DD">
              <w:rPr>
                <w:rFonts w:ascii="Cambria" w:hAnsi="Cambria"/>
              </w:rPr>
              <w:t xml:space="preserve"> jungtis</w:t>
            </w:r>
          </w:p>
          <w:p w14:paraId="409FEFCF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Angos yra su sandariomis kapsulėmis.</w:t>
            </w:r>
          </w:p>
          <w:p w14:paraId="44BF8762" w14:textId="52BFBE41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Prietaisas BE LATEKSO.</w:t>
            </w:r>
          </w:p>
        </w:tc>
        <w:tc>
          <w:tcPr>
            <w:tcW w:w="2268" w:type="dxa"/>
            <w:vMerge/>
          </w:tcPr>
          <w:p w14:paraId="02B9A5FA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</w:tr>
      <w:tr w:rsidR="00A263E2" w:rsidRPr="007852DD" w14:paraId="75918EB7" w14:textId="77777777" w:rsidTr="0075632B">
        <w:tc>
          <w:tcPr>
            <w:tcW w:w="704" w:type="dxa"/>
            <w:vMerge/>
          </w:tcPr>
          <w:p w14:paraId="08A9D043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Merge/>
          </w:tcPr>
          <w:p w14:paraId="75A74A97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3462" w:type="dxa"/>
            <w:vMerge/>
          </w:tcPr>
          <w:p w14:paraId="2DE58229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6177" w:type="dxa"/>
            <w:vAlign w:val="center"/>
          </w:tcPr>
          <w:p w14:paraId="517CE758" w14:textId="77777777" w:rsidR="00A263E2" w:rsidRPr="007852DD" w:rsidRDefault="00A263E2" w:rsidP="00410074">
            <w:pPr>
              <w:rPr>
                <w:rFonts w:ascii="Cambria" w:hAnsi="Cambria"/>
                <w:b/>
                <w:bCs/>
              </w:rPr>
            </w:pPr>
            <w:r w:rsidRPr="007852DD">
              <w:rPr>
                <w:rFonts w:ascii="Cambria" w:hAnsi="Cambria"/>
                <w:b/>
                <w:bCs/>
              </w:rPr>
              <w:t>Sterilūs uždari buteliukai.</w:t>
            </w:r>
          </w:p>
          <w:p w14:paraId="777C82E7" w14:textId="77777777" w:rsidR="00A263E2" w:rsidRPr="007852DD" w:rsidRDefault="00A263E2" w:rsidP="00410074">
            <w:pPr>
              <w:rPr>
                <w:rFonts w:ascii="Cambria" w:hAnsi="Cambria"/>
                <w:u w:val="single"/>
              </w:rPr>
            </w:pPr>
            <w:r w:rsidRPr="007852DD">
              <w:rPr>
                <w:rFonts w:ascii="Cambria" w:hAnsi="Cambria"/>
                <w:u w:val="single"/>
              </w:rPr>
              <w:t>Rinkinį sudaro:</w:t>
            </w:r>
          </w:p>
          <w:p w14:paraId="7EB6C53C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 xml:space="preserve">• I tipo </w:t>
            </w:r>
            <w:proofErr w:type="spellStart"/>
            <w:r w:rsidRPr="007852DD">
              <w:rPr>
                <w:rFonts w:ascii="Cambria" w:hAnsi="Cambria"/>
              </w:rPr>
              <w:t>borosilikatinio</w:t>
            </w:r>
            <w:proofErr w:type="spellEnd"/>
            <w:r w:rsidRPr="007852DD">
              <w:rPr>
                <w:rFonts w:ascii="Cambria" w:hAnsi="Cambria"/>
              </w:rPr>
              <w:t xml:space="preserve"> stiklo buteliukai 20 mm skersmens</w:t>
            </w:r>
          </w:p>
          <w:p w14:paraId="44B98F99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talpa 15 ml</w:t>
            </w:r>
          </w:p>
          <w:p w14:paraId="1DC6C3B7" w14:textId="77777777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20 mm chlorido butilo gumos kamštis</w:t>
            </w:r>
          </w:p>
          <w:p w14:paraId="58BF29BF" w14:textId="6D4F02DE" w:rsidR="00A263E2" w:rsidRPr="007852DD" w:rsidRDefault="00A263E2" w:rsidP="00410074">
            <w:pPr>
              <w:rPr>
                <w:rFonts w:ascii="Cambria" w:hAnsi="Cambria"/>
              </w:rPr>
            </w:pPr>
            <w:r w:rsidRPr="007852DD">
              <w:rPr>
                <w:rFonts w:ascii="Cambria" w:hAnsi="Cambria"/>
              </w:rPr>
              <w:t>• 20 mm sidabrinis aliuminio dangtelis su centrine anga</w:t>
            </w:r>
          </w:p>
        </w:tc>
        <w:tc>
          <w:tcPr>
            <w:tcW w:w="2268" w:type="dxa"/>
            <w:vMerge/>
          </w:tcPr>
          <w:p w14:paraId="38B16FD6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</w:tr>
      <w:tr w:rsidR="00A263E2" w:rsidRPr="007852DD" w14:paraId="087594FF" w14:textId="77777777" w:rsidTr="0075632B">
        <w:trPr>
          <w:gridAfter w:val="2"/>
          <w:wAfter w:w="8445" w:type="dxa"/>
          <w:trHeight w:val="293"/>
        </w:trPr>
        <w:tc>
          <w:tcPr>
            <w:tcW w:w="704" w:type="dxa"/>
            <w:vMerge/>
          </w:tcPr>
          <w:p w14:paraId="6C1D0261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Merge/>
          </w:tcPr>
          <w:p w14:paraId="2FF145D7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3462" w:type="dxa"/>
            <w:vMerge/>
          </w:tcPr>
          <w:p w14:paraId="561113A8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</w:tr>
      <w:tr w:rsidR="00A263E2" w:rsidRPr="007852DD" w14:paraId="5972FA09" w14:textId="77777777" w:rsidTr="0075632B">
        <w:trPr>
          <w:gridAfter w:val="2"/>
          <w:wAfter w:w="8445" w:type="dxa"/>
          <w:trHeight w:val="293"/>
        </w:trPr>
        <w:tc>
          <w:tcPr>
            <w:tcW w:w="704" w:type="dxa"/>
            <w:vMerge/>
          </w:tcPr>
          <w:p w14:paraId="21E1B635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1559" w:type="dxa"/>
            <w:vMerge/>
          </w:tcPr>
          <w:p w14:paraId="6B17D23D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  <w:tc>
          <w:tcPr>
            <w:tcW w:w="3462" w:type="dxa"/>
            <w:vMerge/>
          </w:tcPr>
          <w:p w14:paraId="0BE956D7" w14:textId="77777777" w:rsidR="00A263E2" w:rsidRPr="007852DD" w:rsidRDefault="00A263E2" w:rsidP="002B0312">
            <w:pPr>
              <w:rPr>
                <w:rFonts w:ascii="Cambria" w:hAnsi="Cambria"/>
              </w:rPr>
            </w:pPr>
          </w:p>
        </w:tc>
      </w:tr>
    </w:tbl>
    <w:p w14:paraId="5F71F2DA" w14:textId="77777777" w:rsidR="00950520" w:rsidRPr="007852DD" w:rsidRDefault="00950520">
      <w:pPr>
        <w:rPr>
          <w:rFonts w:ascii="Cambria" w:hAnsi="Cambria"/>
        </w:rPr>
      </w:pPr>
      <w:bookmarkStart w:id="0" w:name="_GoBack"/>
      <w:bookmarkEnd w:id="0"/>
    </w:p>
    <w:sectPr w:rsidR="00950520" w:rsidRPr="007852DD" w:rsidSect="00917092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312"/>
    <w:rsid w:val="00041222"/>
    <w:rsid w:val="00102D95"/>
    <w:rsid w:val="002B0312"/>
    <w:rsid w:val="00410074"/>
    <w:rsid w:val="006170A1"/>
    <w:rsid w:val="00724D54"/>
    <w:rsid w:val="0075632B"/>
    <w:rsid w:val="007852DD"/>
    <w:rsid w:val="00917092"/>
    <w:rsid w:val="00921D2F"/>
    <w:rsid w:val="00950520"/>
    <w:rsid w:val="00997070"/>
    <w:rsid w:val="00A263E2"/>
    <w:rsid w:val="00A87395"/>
    <w:rsid w:val="00EE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16EFF"/>
  <w15:chartTrackingRefBased/>
  <w15:docId w15:val="{C544740A-9F8C-D644-BC20-E5619C88F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0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0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03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03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03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03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03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03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03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031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031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0312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0312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0312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0312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0312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0312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0312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2B03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312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03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0312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2B03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0312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2B03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03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03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0312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2B031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B0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A">
    <w:name w:val="Body A"/>
    <w:rsid w:val="002B031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kern w:val="0"/>
      <w:sz w:val="22"/>
      <w:szCs w:val="22"/>
      <w:u w:color="000000"/>
      <w:bdr w:val="nil"/>
      <w:lang w:val="en-US"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410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DBBAB-EF2D-4856-A014-1F231DEF84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896CBA-994C-4F8A-BDCE-EFA668DFB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9C651F-9BFC-4E74-9735-3CD9E3FCAC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1427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Vajauskas</dc:creator>
  <cp:keywords/>
  <dc:description/>
  <cp:lastModifiedBy>Regina Gasiūnienė</cp:lastModifiedBy>
  <cp:revision>5</cp:revision>
  <cp:lastPrinted>2025-10-28T20:05:00Z</cp:lastPrinted>
  <dcterms:created xsi:type="dcterms:W3CDTF">2025-09-03T05:27:00Z</dcterms:created>
  <dcterms:modified xsi:type="dcterms:W3CDTF">2025-10-28T20:05:00Z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